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bookmarkStart w:id="0" w:name="_GoBack"/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bookmarkEnd w:id="0"/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DA5E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D918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D918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D918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D9189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10011111</w:t>
            </w:r>
          </w:p>
        </w:tc>
        <w:tc>
          <w:tcPr>
            <w:tcW w:w="126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10101100</w:t>
            </w:r>
          </w:p>
        </w:tc>
        <w:tc>
          <w:tcPr>
            <w:tcW w:w="126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11111000</w:t>
            </w:r>
          </w:p>
        </w:tc>
        <w:tc>
          <w:tcPr>
            <w:tcW w:w="1170" w:type="dxa"/>
          </w:tcPr>
          <w:p w:rsidR="00B47AFF" w:rsidRPr="00185B1B" w:rsidRDefault="0018311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11010011</w:t>
            </w:r>
          </w:p>
        </w:tc>
        <w:tc>
          <w:tcPr>
            <w:tcW w:w="126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D9189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11111100</w:t>
            </w:r>
          </w:p>
        </w:tc>
        <w:tc>
          <w:tcPr>
            <w:tcW w:w="1170" w:type="dxa"/>
          </w:tcPr>
          <w:p w:rsidR="00B47AFF" w:rsidRPr="00185B1B" w:rsidRDefault="0018311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đổi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địa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chỉ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thành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32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18311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18311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18311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18311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dạng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âm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âm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170" w:type="dxa"/>
          </w:tcPr>
          <w:p w:rsidR="00792F68" w:rsidRPr="00185B1B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53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170" w:type="dxa"/>
          </w:tcPr>
          <w:p w:rsidR="00792F68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  <w:p w:rsidR="002A0E38" w:rsidRPr="00185B1B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530" w:type="dxa"/>
          </w:tcPr>
          <w:p w:rsidR="00792F68" w:rsidRPr="00185B1B" w:rsidRDefault="000E7B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0000 1111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170" w:type="dxa"/>
          </w:tcPr>
          <w:p w:rsidR="00792F68" w:rsidRPr="00185B1B" w:rsidRDefault="002A0E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Thục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966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dẫn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4512B8">
        <w:rPr>
          <w:rFonts w:asciiTheme="majorHAnsi" w:hAnsiTheme="majorHAnsi" w:cs="Tahoma"/>
          <w:sz w:val="24"/>
          <w:szCs w:val="20"/>
        </w:rPr>
        <w:t>bù</w:t>
      </w:r>
      <w:proofErr w:type="spellEnd"/>
      <w:r w:rsidR="004512B8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="004512B8"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B47AFF">
        <w:rPr>
          <w:rFonts w:asciiTheme="majorHAnsi" w:hAnsiTheme="majorHAnsi" w:cs="Tahoma"/>
          <w:sz w:val="24"/>
          <w:szCs w:val="20"/>
        </w:rPr>
        <w:t>lại</w:t>
      </w:r>
      <w:proofErr w:type="spellEnd"/>
      <w:r w:rsidR="00B47AFF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B47AFF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B47AFF"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</w:t>
      </w:r>
      <w:proofErr w:type="spellStart"/>
      <w:r>
        <w:rPr>
          <w:rFonts w:asciiTheme="majorHAnsi" w:hAnsiTheme="majorHAnsi" w:cs="Tahoma"/>
          <w:sz w:val="24"/>
          <w:szCs w:val="20"/>
        </w:rPr>
        <w:t>ra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9660C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9660C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9660C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1111 1111 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9660C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754144">
        <w:rPr>
          <w:rFonts w:asciiTheme="majorHAnsi" w:hAnsiTheme="majorHAnsi" w:cs="Tahoma"/>
          <w:sz w:val="24"/>
          <w:szCs w:val="20"/>
        </w:rPr>
        <w:t>Giả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  <w:szCs w:val="20"/>
        </w:rPr>
        <w:t>sử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: </w:t>
      </w:r>
      <w:r w:rsidR="00754144">
        <w:rPr>
          <w:rFonts w:asciiTheme="majorHAnsi" w:hAnsiTheme="majorHAnsi" w:cs="Tahoma"/>
          <w:sz w:val="24"/>
          <w:szCs w:val="20"/>
        </w:rPr>
        <w:t xml:space="preserve">ta </w:t>
      </w:r>
      <w:proofErr w:type="spellStart"/>
      <w:r w:rsidR="00754144">
        <w:rPr>
          <w:rFonts w:asciiTheme="majorHAnsi" w:hAnsiTheme="majorHAnsi" w:cs="Tahoma"/>
          <w:sz w:val="24"/>
          <w:szCs w:val="20"/>
        </w:rPr>
        <w:t>có</w:t>
      </w:r>
      <w:proofErr w:type="spellEnd"/>
      <w:r w:rsidR="00754144">
        <w:rPr>
          <w:rFonts w:asciiTheme="majorHAnsi" w:hAnsiTheme="majorHAnsi" w:cs="Tahoma"/>
          <w:sz w:val="24"/>
          <w:szCs w:val="20"/>
        </w:rPr>
        <w:t xml:space="preserve"> 16 bit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dữ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liệu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gốc</w:t>
      </w:r>
      <w:proofErr w:type="spellEnd"/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bằng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thuật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</w:t>
      </w:r>
      <w:proofErr w:type="spellEnd"/>
      <w:r w:rsidRPr="00A42FED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thuật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để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trong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trường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hợp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K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đúng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và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 xml:space="preserve"> K </w:t>
      </w:r>
      <w:proofErr w:type="spellStart"/>
      <w:r w:rsidR="00A42FED" w:rsidRPr="00A42FED">
        <w:rPr>
          <w:rFonts w:asciiTheme="majorHAnsi" w:hAnsiTheme="majorHAnsi" w:cs="Tahoma"/>
          <w:sz w:val="24"/>
          <w:szCs w:val="20"/>
        </w:rPr>
        <w:t>sai</w:t>
      </w:r>
      <w:proofErr w:type="spellEnd"/>
      <w:r w:rsidR="00A42FED" w:rsidRPr="00A42FED">
        <w:rPr>
          <w:rFonts w:asciiTheme="majorHAnsi" w:hAnsiTheme="majorHAnsi" w:cs="Tahoma"/>
          <w:sz w:val="24"/>
          <w:szCs w:val="20"/>
        </w:rPr>
        <w:t>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sai</w:t>
            </w:r>
            <w:proofErr w:type="spellEnd"/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  <w:proofErr w:type="spellEnd"/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9660C6">
              <w:rPr>
                <w:rFonts w:asciiTheme="majorHAnsi" w:hAnsiTheme="majorHAnsi" w:cs="Tahoma"/>
                <w:b/>
                <w:sz w:val="24"/>
                <w:szCs w:val="20"/>
              </w:rPr>
              <w:t xml:space="preserve"> 0000 1000 0000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  <w:r w:rsidR="00471491">
              <w:rPr>
                <w:rFonts w:asciiTheme="majorHAnsi" w:hAnsiTheme="majorHAnsi" w:cs="Tahoma"/>
                <w:b/>
                <w:sz w:val="24"/>
                <w:szCs w:val="20"/>
              </w:rPr>
              <w:t>1010 0101 0100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tả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Nhận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thức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lường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nghệ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phần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cứng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máy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09"/>
        <w:gridCol w:w="1086"/>
        <w:gridCol w:w="1075"/>
        <w:gridCol w:w="1522"/>
        <w:gridCol w:w="1890"/>
        <w:gridCol w:w="2008"/>
      </w:tblGrid>
      <w:tr w:rsidR="00F96F24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F96F24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F96F24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F96F2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E37CDE" w:rsidRPr="00F07747" w:rsidRDefault="00F96F2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</w:t>
            </w:r>
            <w:r w:rsidR="00471491">
              <w:rPr>
                <w:rFonts w:asciiTheme="majorHAnsi" w:hAnsiTheme="majorHAnsi" w:cs="Tahoma"/>
                <w:sz w:val="24"/>
                <w:szCs w:val="20"/>
              </w:rPr>
              <w:t>2</w:t>
            </w:r>
          </w:p>
        </w:tc>
        <w:tc>
          <w:tcPr>
            <w:tcW w:w="1607" w:type="dxa"/>
            <w:vAlign w:val="center"/>
          </w:tcPr>
          <w:p w:rsidR="00E37CDE" w:rsidRPr="00F07747" w:rsidRDefault="00F96F2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56,203,673.</w:t>
            </w:r>
            <w:r w:rsidR="00471491">
              <w:rPr>
                <w:rFonts w:asciiTheme="majorHAnsi" w:hAnsiTheme="majorHAnsi" w:cs="Tahoma"/>
                <w:sz w:val="24"/>
                <w:szCs w:val="20"/>
              </w:rPr>
              <w:t>6</w:t>
            </w:r>
          </w:p>
        </w:tc>
      </w:tr>
      <w:tr w:rsidR="00F96F24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0,5</w:t>
            </w:r>
          </w:p>
        </w:tc>
        <w:tc>
          <w:tcPr>
            <w:tcW w:w="1109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F96F24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E37CDE" w:rsidRPr="00F07747" w:rsidRDefault="0047149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1,257,011.2</w:t>
            </w:r>
          </w:p>
        </w:tc>
        <w:tc>
          <w:tcPr>
            <w:tcW w:w="1896" w:type="dxa"/>
            <w:vAlign w:val="center"/>
          </w:tcPr>
          <w:p w:rsidR="00E37CDE" w:rsidRPr="00F07747" w:rsidRDefault="00F96F2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1,288,490,830.2</w:t>
            </w:r>
          </w:p>
        </w:tc>
        <w:tc>
          <w:tcPr>
            <w:tcW w:w="1607" w:type="dxa"/>
            <w:vAlign w:val="center"/>
          </w:tcPr>
          <w:p w:rsidR="00E37CDE" w:rsidRPr="00F07747" w:rsidRDefault="00F96F2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10,307,926,425.6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>
        <w:rPr>
          <w:rFonts w:asciiTheme="majorHAnsi" w:hAnsiTheme="majorHAnsi" w:cs="Tahoma"/>
          <w:sz w:val="24"/>
          <w:szCs w:val="20"/>
        </w:rPr>
        <w:t>giây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>
        <w:rPr>
          <w:rFonts w:asciiTheme="majorHAnsi" w:hAnsiTheme="majorHAnsi" w:cs="Tahoma"/>
          <w:sz w:val="24"/>
          <w:szCs w:val="20"/>
        </w:rPr>
        <w:t>dựa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tần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hoạt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động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đường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truyền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>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F96F2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1,333,000,000,000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F96F2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lý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F96F2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2,200,000,000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lý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/ 1 sec 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Dung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843" w:type="dxa"/>
        <w:tblInd w:w="1188" w:type="dxa"/>
        <w:tblLook w:val="04A0" w:firstRow="1" w:lastRow="0" w:firstColumn="1" w:lastColumn="0" w:noHBand="0" w:noVBand="1"/>
      </w:tblPr>
      <w:tblGrid>
        <w:gridCol w:w="3062"/>
        <w:gridCol w:w="1972"/>
        <w:gridCol w:w="3809"/>
      </w:tblGrid>
      <w:tr w:rsidR="00E37CDE" w:rsidRPr="00185B1B" w:rsidTr="000E7BCA">
        <w:trPr>
          <w:trHeight w:val="557"/>
          <w:tblHeader/>
        </w:trPr>
        <w:tc>
          <w:tcPr>
            <w:tcW w:w="306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1972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</w:p>
        </w:tc>
        <w:tc>
          <w:tcPr>
            <w:tcW w:w="38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E37CDE" w:rsidRPr="00185B1B" w:rsidTr="000E7BCA">
        <w:trPr>
          <w:trHeight w:val="404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809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809" w:type="dxa"/>
          </w:tcPr>
          <w:p w:rsidR="00854EC2" w:rsidRPr="00F07747" w:rsidRDefault="00854EC2" w:rsidP="00854EC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800 MHz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51,200 MB/s</w:t>
            </w:r>
          </w:p>
        </w:tc>
      </w:tr>
      <w:tr w:rsidR="00E37CDE" w:rsidRPr="00185B1B" w:rsidTr="000E7BCA">
        <w:trPr>
          <w:trHeight w:val="404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E37CDE" w:rsidRPr="00185B1B" w:rsidTr="000E7BCA">
        <w:trPr>
          <w:trHeight w:val="404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 MB/s</w:t>
            </w:r>
          </w:p>
        </w:tc>
      </w:tr>
      <w:tr w:rsidR="00E37CDE" w:rsidRPr="00185B1B" w:rsidTr="000E7BCA">
        <w:trPr>
          <w:trHeight w:val="404"/>
        </w:trPr>
        <w:tc>
          <w:tcPr>
            <w:tcW w:w="306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 MB/s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809" w:type="dxa"/>
          </w:tcPr>
          <w:p w:rsidR="00E37CDE" w:rsidRPr="00F07747" w:rsidRDefault="00854EC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1,875 MB/s</w:t>
            </w:r>
          </w:p>
        </w:tc>
      </w:tr>
      <w:tr w:rsidR="00E37CDE" w:rsidRPr="00185B1B" w:rsidTr="000E7BCA">
        <w:trPr>
          <w:trHeight w:val="404"/>
        </w:trPr>
        <w:tc>
          <w:tcPr>
            <w:tcW w:w="306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QPI 4.8 GT/s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809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0E7BCA">
        <w:trPr>
          <w:trHeight w:val="390"/>
        </w:trPr>
        <w:tc>
          <w:tcPr>
            <w:tcW w:w="306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DMI 2.5 GT/s</w:t>
            </w:r>
          </w:p>
        </w:tc>
        <w:tc>
          <w:tcPr>
            <w:tcW w:w="197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809" w:type="dxa"/>
          </w:tcPr>
          <w:p w:rsidR="000E7BCA" w:rsidRPr="00F07747" w:rsidRDefault="000E7BCA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2400GB/s ; 9,406,250GB/s; 18,812,500GB/s ; 37,625,000GB/s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</w:t>
      </w:r>
      <w:proofErr w:type="spellEnd"/>
      <w:r w:rsidRPr="00646C5C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646C5C">
        <w:rPr>
          <w:rFonts w:asciiTheme="majorHAnsi" w:hAnsiTheme="majorHAnsi" w:cs="Tahoma"/>
          <w:i/>
          <w:sz w:val="24"/>
          <w:szCs w:val="20"/>
          <w:u w:val="single"/>
        </w:rPr>
        <w:t>chú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proofErr w:type="gram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::</w:t>
      </w:r>
      <w:proofErr w:type="gram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thích</w:t>
            </w:r>
            <w:proofErr w:type="spellEnd"/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Rotations Per Minute</w:t>
            </w:r>
          </w:p>
        </w:tc>
        <w:tc>
          <w:tcPr>
            <w:tcW w:w="4315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7200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vòng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quay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phút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5 MP</w:t>
            </w:r>
          </w:p>
        </w:tc>
        <w:tc>
          <w:tcPr>
            <w:tcW w:w="2323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  <w:proofErr w:type="spellEnd"/>
          </w:p>
        </w:tc>
        <w:tc>
          <w:tcPr>
            <w:tcW w:w="4315" w:type="dxa"/>
            <w:vAlign w:val="center"/>
          </w:tcPr>
          <w:p w:rsidR="00E37CDE" w:rsidRPr="00F07747" w:rsidRDefault="00953E9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Chụp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24 bit </w:t>
            </w:r>
          </w:p>
        </w:tc>
        <w:tc>
          <w:tcPr>
            <w:tcW w:w="2323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True color </w:t>
            </w:r>
          </w:p>
        </w:tc>
        <w:tc>
          <w:tcPr>
            <w:tcW w:w="4315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Hiển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thị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đầy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đủ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sắc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thế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giới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bên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ngoài</w:t>
            </w:r>
            <w:proofErr w:type="spellEnd"/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800x600</w:t>
            </w:r>
          </w:p>
        </w:tc>
        <w:tc>
          <w:tcPr>
            <w:tcW w:w="2323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SVGA</w:t>
            </w:r>
          </w:p>
        </w:tc>
        <w:tc>
          <w:tcPr>
            <w:tcW w:w="4315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chiểu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600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1290x720,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tức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1280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720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F07747" w:rsidRDefault="000E7BC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E37CDE" w:rsidRPr="00F07747" w:rsidRDefault="000E7BC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1920x1080 pixel ,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tức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1080 pixel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E37CDE" w:rsidRPr="00F07747" w:rsidRDefault="000E7BC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3840x2160 pixel , 3840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2160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F07747" w:rsidRDefault="008E174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Kilo bits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per second</w:t>
            </w:r>
          </w:p>
        </w:tc>
        <w:tc>
          <w:tcPr>
            <w:tcW w:w="4315" w:type="dxa"/>
          </w:tcPr>
          <w:p w:rsidR="00E37CDE" w:rsidRPr="00F07747" w:rsidRDefault="000E7BC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Tốc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âm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128 kilobit /s 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</w:t>
            </w:r>
            <w:proofErr w:type="spellEnd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thức</w:t>
            </w:r>
            <w:proofErr w:type="spellEnd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nộp</w:t>
            </w:r>
            <w:proofErr w:type="spellEnd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bài</w:t>
            </w:r>
            <w:proofErr w:type="spellEnd"/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Lưu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(Save as)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bài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Đặt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tên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file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 xml:space="preserve">Ho </w:t>
            </w:r>
            <w:proofErr w:type="spellStart"/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va</w:t>
            </w:r>
            <w:proofErr w:type="spellEnd"/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 xml:space="preserve"> Ten </w:t>
            </w:r>
            <w:proofErr w:type="spellStart"/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Sinh</w:t>
            </w:r>
            <w:proofErr w:type="spellEnd"/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 xml:space="preserve">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thứ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tự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bài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lại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sự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tồn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bài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nộp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ổ </w:t>
            </w:r>
            <w:proofErr w:type="gramStart"/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>.</w:t>
            </w:r>
            <w:proofErr w:type="gram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Nếu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file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dung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lượng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thì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nộp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lại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7B" w:rsidRPr="00211FAD" w:rsidRDefault="00D1537B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D1537B" w:rsidRPr="00211FAD" w:rsidRDefault="00D1537B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proofErr w:type="spellStart"/>
    <w:r>
      <w:rPr>
        <w:rFonts w:ascii="Tahoma" w:hAnsi="Tahoma" w:cs="Tahoma"/>
        <w:sz w:val="20"/>
        <w:szCs w:val="20"/>
      </w:rPr>
      <w:t>Thực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hành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Cấu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trúc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máy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tính</w:t>
    </w:r>
    <w:proofErr w:type="spellEnd"/>
    <w:r>
      <w:rPr>
        <w:rFonts w:ascii="Tahoma" w:hAnsi="Tahoma" w:cs="Tahoma"/>
        <w:sz w:val="20"/>
        <w:szCs w:val="20"/>
      </w:rPr>
      <w:tab/>
    </w:r>
    <w:proofErr w:type="spellStart"/>
    <w:r w:rsidRPr="006A4279">
      <w:rPr>
        <w:rFonts w:ascii="Tahoma" w:hAnsi="Tahoma" w:cs="Tahoma"/>
        <w:sz w:val="20"/>
        <w:szCs w:val="20"/>
      </w:rPr>
      <w:t>Trang</w:t>
    </w:r>
    <w:proofErr w:type="spellEnd"/>
    <w:r w:rsidRPr="006A4279">
      <w:rPr>
        <w:rFonts w:ascii="Tahoma" w:hAnsi="Tahoma" w:cs="Tahoma"/>
        <w:sz w:val="20"/>
        <w:szCs w:val="20"/>
      </w:rPr>
      <w:t xml:space="preserve">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C2593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FC2593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7B" w:rsidRPr="00211FAD" w:rsidRDefault="00D1537B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D1537B" w:rsidRPr="00211FAD" w:rsidRDefault="00D1537B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E7BCA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11F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0E38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4237C"/>
    <w:rsid w:val="004512B8"/>
    <w:rsid w:val="00451C74"/>
    <w:rsid w:val="0045212A"/>
    <w:rsid w:val="00456BC5"/>
    <w:rsid w:val="00460631"/>
    <w:rsid w:val="0047149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540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3E0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2C7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4EC2"/>
    <w:rsid w:val="0085629B"/>
    <w:rsid w:val="00860133"/>
    <w:rsid w:val="00863DC6"/>
    <w:rsid w:val="0086651A"/>
    <w:rsid w:val="00867011"/>
    <w:rsid w:val="00875CCF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41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3E98"/>
    <w:rsid w:val="0095418F"/>
    <w:rsid w:val="00960ABB"/>
    <w:rsid w:val="00963C87"/>
    <w:rsid w:val="009660C6"/>
    <w:rsid w:val="009673EB"/>
    <w:rsid w:val="00972BD1"/>
    <w:rsid w:val="009740C3"/>
    <w:rsid w:val="00976D91"/>
    <w:rsid w:val="00977AC8"/>
    <w:rsid w:val="0098147E"/>
    <w:rsid w:val="00987B0B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3F0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272CA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37B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1898"/>
    <w:rsid w:val="00D94443"/>
    <w:rsid w:val="00D97B33"/>
    <w:rsid w:val="00DA2CEB"/>
    <w:rsid w:val="00DA5E74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0224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6F24"/>
    <w:rsid w:val="00F97E87"/>
    <w:rsid w:val="00FA0362"/>
    <w:rsid w:val="00FA430A"/>
    <w:rsid w:val="00FA4580"/>
    <w:rsid w:val="00FA61CA"/>
    <w:rsid w:val="00FA748A"/>
    <w:rsid w:val="00FB20F8"/>
    <w:rsid w:val="00FB7A22"/>
    <w:rsid w:val="00FC2593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72407A-6D80-43EE-8FE3-717D88D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4</cp:revision>
  <cp:lastPrinted>2023-12-27T02:23:00Z</cp:lastPrinted>
  <dcterms:created xsi:type="dcterms:W3CDTF">2023-12-27T02:57:00Z</dcterms:created>
  <dcterms:modified xsi:type="dcterms:W3CDTF">2023-12-27T02:58:00Z</dcterms:modified>
</cp:coreProperties>
</file>